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CD" w:rsidRPr="00800F0B" w:rsidRDefault="00EE08A6" w:rsidP="00800F0B">
      <w:pPr>
        <w:pStyle w:val="Heading1"/>
        <w:spacing w:after="240"/>
        <w:rPr>
          <w:caps w:val="0"/>
        </w:rPr>
      </w:pPr>
      <w:r w:rsidRPr="004252F9">
        <w:rPr>
          <w:rStyle w:val="Heading1Char"/>
          <w:caps/>
        </w:rPr>
        <w:t>OSHA COVID-1</w:t>
      </w:r>
      <w:r w:rsidR="00600E82">
        <w:rPr>
          <w:rStyle w:val="Heading1Char"/>
          <w:caps/>
        </w:rPr>
        <w:t>9 Vaccination and Testing ETS</w:t>
      </w:r>
      <w:r w:rsidR="00600E82">
        <w:rPr>
          <w:rStyle w:val="Heading1Char"/>
          <w:caps/>
        </w:rPr>
        <w:br/>
      </w:r>
      <w:r w:rsidR="00800F0B">
        <w:rPr>
          <w:rStyle w:val="Heading1Char"/>
          <w:caps/>
          <w:color w:val="5F6466" w:themeColor="text1"/>
        </w:rPr>
        <w:t>FEDERAL STAY</w:t>
      </w:r>
      <w:r w:rsidRPr="00600E82">
        <w:rPr>
          <w:rStyle w:val="Heading1Char"/>
          <w:caps/>
          <w:color w:val="5F6466" w:themeColor="text1"/>
        </w:rPr>
        <w:t xml:space="preserve"> </w:t>
      </w:r>
      <w:r w:rsidR="009E5F2D">
        <w:rPr>
          <w:rStyle w:val="Heading1Char"/>
          <w:caps/>
          <w:color w:val="5F6466" w:themeColor="text1"/>
        </w:rPr>
        <w:t>EXPLAINATION</w:t>
      </w:r>
    </w:p>
    <w:p w:rsidR="00800F0B" w:rsidRPr="00800F0B" w:rsidRDefault="00800F0B" w:rsidP="00800F0B">
      <w:pPr>
        <w:spacing w:line="240" w:lineRule="auto"/>
        <w:rPr>
          <w:i/>
        </w:rPr>
      </w:pPr>
      <w:r w:rsidRPr="00800F0B">
        <w:rPr>
          <w:i/>
        </w:rPr>
        <w:t xml:space="preserve"> </w:t>
      </w:r>
      <w:r w:rsidRPr="00800F0B">
        <w:rPr>
          <w:i/>
        </w:rPr>
        <w:t xml:space="preserve">(This template has been drafted for employers who have a need to </w:t>
      </w:r>
      <w:r w:rsidRPr="00800F0B">
        <w:rPr>
          <w:b/>
          <w:i/>
        </w:rPr>
        <w:t>explain the federal stay</w:t>
      </w:r>
      <w:r w:rsidRPr="00800F0B">
        <w:rPr>
          <w:i/>
        </w:rPr>
        <w:t xml:space="preserve"> to their employees as part of their OSHA COVID-19 ETS rollout plans.  This template should be edited/revised/utilized at the employer’s discretion.  This reflects the situation as of 11/12/2021.) </w:t>
      </w:r>
    </w:p>
    <w:p w:rsidR="00800F0B" w:rsidRPr="00800F0B" w:rsidRDefault="00800F0B" w:rsidP="00800F0B">
      <w:pPr>
        <w:spacing w:line="240" w:lineRule="auto"/>
        <w:rPr>
          <w:rFonts w:ascii="Calibri" w:eastAsiaTheme="minorEastAsia" w:hAnsi="Calibri"/>
          <w:b/>
          <w:bCs/>
          <w:kern w:val="24"/>
          <w:sz w:val="24"/>
          <w:szCs w:val="24"/>
        </w:rPr>
      </w:pPr>
      <w:r w:rsidRPr="00800F0B">
        <w:rPr>
          <w:rFonts w:ascii="Calibri" w:eastAsiaTheme="minorEastAsia" w:hAnsi="Calibri"/>
          <w:b/>
          <w:bCs/>
          <w:kern w:val="24"/>
          <w:sz w:val="24"/>
          <w:szCs w:val="24"/>
        </w:rPr>
        <w:t xml:space="preserve">--- </w:t>
      </w:r>
    </w:p>
    <w:p w:rsidR="00800F0B" w:rsidRPr="00800F0B" w:rsidRDefault="00800F0B" w:rsidP="00800F0B">
      <w:pPr>
        <w:spacing w:line="240" w:lineRule="auto"/>
        <w:rPr>
          <w:rFonts w:ascii="Calibri" w:eastAsiaTheme="minorEastAsia" w:hAnsi="Calibri"/>
          <w:b/>
          <w:bCs/>
          <w:kern w:val="24"/>
          <w:sz w:val="24"/>
          <w:szCs w:val="24"/>
        </w:rPr>
      </w:pPr>
      <w:r w:rsidRPr="00800F0B">
        <w:rPr>
          <w:b/>
        </w:rPr>
        <w:t>Employees</w:t>
      </w:r>
      <w:bookmarkStart w:id="0" w:name="_GoBack"/>
      <w:bookmarkEnd w:id="0"/>
    </w:p>
    <w:p w:rsidR="00800F0B" w:rsidRPr="00800F0B" w:rsidRDefault="00800F0B" w:rsidP="00800F0B">
      <w:pPr>
        <w:spacing w:line="240" w:lineRule="auto"/>
        <w:rPr>
          <w:rFonts w:cstheme="minorHAnsi"/>
        </w:rPr>
      </w:pPr>
      <w:r w:rsidRPr="00800F0B">
        <w:rPr>
          <w:rFonts w:cstheme="minorHAnsi"/>
        </w:rPr>
        <w:t>We are reaching to you regarding the recent OSHA COVID-19 Vaccination and Testing Emergency Temporary Standard (ETS), which is applicable to private employers with 100 or more employees.  As your employer we wanted to inform you of a few important items in relation to this standard.</w:t>
      </w:r>
    </w:p>
    <w:p w:rsidR="00800F0B" w:rsidRPr="00800F0B" w:rsidRDefault="00800F0B" w:rsidP="00800F0B">
      <w:pPr>
        <w:pStyle w:val="List"/>
        <w:rPr>
          <w:rFonts w:cstheme="minorHAnsi"/>
          <w:b/>
          <w:i/>
          <w:color w:val="232F84" w:themeColor="text2"/>
        </w:rPr>
      </w:pPr>
      <w:r w:rsidRPr="00800F0B">
        <w:rPr>
          <w:rFonts w:cstheme="minorHAnsi"/>
          <w:b/>
          <w:i/>
          <w:color w:val="232F84" w:themeColor="text2"/>
        </w:rPr>
        <w:t xml:space="preserve">Key dates: </w:t>
      </w:r>
      <w:r w:rsidRPr="00800F0B">
        <w:t>This temporary rule was effective November 5, 2021 with implementation dates of December 5, 2021 for most requirements and January 4, 2022 for the vaccination/vaccination status requirements.</w:t>
      </w:r>
    </w:p>
    <w:p w:rsidR="00800F0B" w:rsidRPr="00800F0B" w:rsidRDefault="00800F0B" w:rsidP="00800F0B">
      <w:pPr>
        <w:pStyle w:val="List"/>
        <w:rPr>
          <w:rFonts w:cstheme="minorHAnsi"/>
          <w:b/>
          <w:i/>
          <w:color w:val="232F84" w:themeColor="text2"/>
        </w:rPr>
      </w:pPr>
      <w:r w:rsidRPr="00800F0B">
        <w:rPr>
          <w:rFonts w:cstheme="minorHAnsi"/>
          <w:b/>
          <w:i/>
          <w:color w:val="232F84" w:themeColor="text2"/>
        </w:rPr>
        <w:t xml:space="preserve">Court challenges:  </w:t>
      </w:r>
      <w:r w:rsidRPr="00800F0B">
        <w:t>As of today, this ETS is under a “stay” of enforcement issued by a federal court (the Fifth Circuit Court of Appeals).  The stay does not mean the ETS has been struck down or is invalid.  Rather, it means that until the legality of the ETS is decided by the court system the mandates will not be in effect.  Additional challenges to the ETS are pending before other Circuits of Appeal.</w:t>
      </w:r>
    </w:p>
    <w:p w:rsidR="00800F0B" w:rsidRPr="00800F0B" w:rsidRDefault="00800F0B" w:rsidP="00800F0B">
      <w:pPr>
        <w:pStyle w:val="List"/>
        <w:rPr>
          <w:rFonts w:cstheme="minorHAnsi"/>
          <w:b/>
          <w:i/>
          <w:color w:val="232F84" w:themeColor="text2"/>
        </w:rPr>
      </w:pPr>
      <w:r w:rsidRPr="00800F0B">
        <w:rPr>
          <w:rFonts w:cstheme="minorHAnsi"/>
          <w:b/>
          <w:i/>
          <w:color w:val="232F84" w:themeColor="text2"/>
        </w:rPr>
        <w:t xml:space="preserve">Preparation:  </w:t>
      </w:r>
      <w:r w:rsidRPr="00800F0B">
        <w:t>As a matter of standard business operations, we are currently preparing for implementation of the mandate for the original effective dates pending any additional court orders or decisions.</w:t>
      </w:r>
      <w:r w:rsidRPr="00800F0B">
        <w:rPr>
          <w:rFonts w:cstheme="minorHAnsi"/>
          <w:b/>
          <w:i/>
          <w:color w:val="232F84" w:themeColor="text2"/>
        </w:rPr>
        <w:t xml:space="preserve"> </w:t>
      </w:r>
    </w:p>
    <w:p w:rsidR="00800F0B" w:rsidRPr="00800F0B" w:rsidRDefault="00800F0B" w:rsidP="00800F0B">
      <w:pPr>
        <w:pStyle w:val="List"/>
        <w:rPr>
          <w:rFonts w:cstheme="minorHAnsi"/>
          <w:b/>
          <w:i/>
          <w:color w:val="232F84" w:themeColor="text2"/>
        </w:rPr>
      </w:pPr>
      <w:r w:rsidRPr="00800F0B">
        <w:rPr>
          <w:rFonts w:cstheme="minorHAnsi"/>
          <w:b/>
          <w:i/>
          <w:color w:val="232F84" w:themeColor="text2"/>
        </w:rPr>
        <w:t xml:space="preserve">Notices:  </w:t>
      </w:r>
      <w:r w:rsidRPr="00800F0B">
        <w:t>We will promptly notify you of the policies and requirements we plan to implement as a result of this ETS once we are legally required to do so</w:t>
      </w:r>
      <w:r w:rsidRPr="00800F0B">
        <w:rPr>
          <w:rFonts w:cstheme="minorHAnsi"/>
          <w:b/>
          <w:i/>
          <w:color w:val="232F84" w:themeColor="text2"/>
        </w:rPr>
        <w:t>.</w:t>
      </w:r>
    </w:p>
    <w:p w:rsidR="00800F0B" w:rsidRDefault="00800F0B" w:rsidP="00800F0B">
      <w:pPr>
        <w:spacing w:line="240" w:lineRule="auto"/>
        <w:rPr>
          <w:rFonts w:ascii="Calibri" w:eastAsiaTheme="minorEastAsia" w:hAnsi="Calibri"/>
          <w:b/>
          <w:bCs/>
          <w:kern w:val="24"/>
          <w:sz w:val="24"/>
          <w:szCs w:val="24"/>
        </w:rPr>
      </w:pPr>
    </w:p>
    <w:p w:rsidR="00B1799E" w:rsidRPr="009E5F2D" w:rsidRDefault="00800F0B" w:rsidP="009E5F2D">
      <w:pPr>
        <w:spacing w:line="240" w:lineRule="auto"/>
        <w:rPr>
          <w:rFonts w:cstheme="minorHAnsi"/>
        </w:rPr>
      </w:pPr>
      <w:r w:rsidRPr="00800F0B">
        <w:rPr>
          <w:rFonts w:cstheme="minorHAnsi"/>
        </w:rPr>
        <w:t>In the meantime, if you have any questions regarding the applicability of the OSHA ETS to our business or have any concerns, please contact [EMPLOYER CONTACT].</w:t>
      </w:r>
    </w:p>
    <w:sectPr w:rsidR="00B1799E" w:rsidRPr="009E5F2D" w:rsidSect="00D7713A">
      <w:pgSz w:w="12240" w:h="15840" w:code="1"/>
      <w:pgMar w:top="1440" w:right="1152" w:bottom="1260" w:left="1152"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8D" w:rsidRDefault="00DB0A8D" w:rsidP="003E2C09">
      <w:pPr>
        <w:spacing w:after="0" w:line="240" w:lineRule="auto"/>
      </w:pPr>
      <w:r>
        <w:separator/>
      </w:r>
    </w:p>
  </w:endnote>
  <w:endnote w:type="continuationSeparator" w:id="0">
    <w:p w:rsidR="00DB0A8D" w:rsidRDefault="00DB0A8D" w:rsidP="003E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8D" w:rsidRDefault="00DB0A8D" w:rsidP="003E2C09">
      <w:pPr>
        <w:spacing w:after="0" w:line="240" w:lineRule="auto"/>
      </w:pPr>
      <w:r>
        <w:separator/>
      </w:r>
    </w:p>
  </w:footnote>
  <w:footnote w:type="continuationSeparator" w:id="0">
    <w:p w:rsidR="00DB0A8D" w:rsidRDefault="00DB0A8D" w:rsidP="003E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46"/>
    <w:multiLevelType w:val="hybridMultilevel"/>
    <w:tmpl w:val="36247A5C"/>
    <w:lvl w:ilvl="0" w:tplc="AE48A35C">
      <w:start w:val="1"/>
      <w:numFmt w:val="bullet"/>
      <w:pStyle w:val="List3"/>
      <w:lvlText w:val="o"/>
      <w:lvlJc w:val="left"/>
      <w:pPr>
        <w:tabs>
          <w:tab w:val="num" w:pos="1080"/>
        </w:tabs>
        <w:ind w:left="1080" w:hanging="360"/>
      </w:pPr>
      <w:rPr>
        <w:rFonts w:ascii="Courier New" w:hAnsi="Courier New" w:cs="Courier New" w:hint="default"/>
        <w:color w:val="5F6466" w:themeColor="text1"/>
        <w:sz w:val="20"/>
      </w:rPr>
    </w:lvl>
    <w:lvl w:ilvl="1" w:tplc="61D6A854">
      <w:start w:val="1"/>
      <w:numFmt w:val="bullet"/>
      <w:lvlText w:val=""/>
      <w:lvlJc w:val="left"/>
      <w:pPr>
        <w:tabs>
          <w:tab w:val="num" w:pos="1800"/>
        </w:tabs>
        <w:ind w:left="1800" w:hanging="360"/>
      </w:pPr>
      <w:rPr>
        <w:rFonts w:ascii="Wingdings" w:hAnsi="Wingdings" w:hint="default"/>
      </w:rPr>
    </w:lvl>
    <w:lvl w:ilvl="2" w:tplc="21FABF28">
      <w:start w:val="1"/>
      <w:numFmt w:val="bullet"/>
      <w:lvlText w:val=""/>
      <w:lvlJc w:val="left"/>
      <w:pPr>
        <w:tabs>
          <w:tab w:val="num" w:pos="2520"/>
        </w:tabs>
        <w:ind w:left="2520" w:hanging="360"/>
      </w:pPr>
      <w:rPr>
        <w:rFonts w:ascii="Wingdings" w:hAnsi="Wingdings" w:hint="default"/>
      </w:rPr>
    </w:lvl>
    <w:lvl w:ilvl="3" w:tplc="FD9E4E06" w:tentative="1">
      <w:start w:val="1"/>
      <w:numFmt w:val="bullet"/>
      <w:lvlText w:val=""/>
      <w:lvlJc w:val="left"/>
      <w:pPr>
        <w:tabs>
          <w:tab w:val="num" w:pos="3240"/>
        </w:tabs>
        <w:ind w:left="3240" w:hanging="360"/>
      </w:pPr>
      <w:rPr>
        <w:rFonts w:ascii="Wingdings" w:hAnsi="Wingdings" w:hint="default"/>
      </w:rPr>
    </w:lvl>
    <w:lvl w:ilvl="4" w:tplc="89C601C8" w:tentative="1">
      <w:start w:val="1"/>
      <w:numFmt w:val="bullet"/>
      <w:lvlText w:val=""/>
      <w:lvlJc w:val="left"/>
      <w:pPr>
        <w:tabs>
          <w:tab w:val="num" w:pos="3960"/>
        </w:tabs>
        <w:ind w:left="3960" w:hanging="360"/>
      </w:pPr>
      <w:rPr>
        <w:rFonts w:ascii="Wingdings" w:hAnsi="Wingdings" w:hint="default"/>
      </w:rPr>
    </w:lvl>
    <w:lvl w:ilvl="5" w:tplc="D8BA1B32" w:tentative="1">
      <w:start w:val="1"/>
      <w:numFmt w:val="bullet"/>
      <w:lvlText w:val=""/>
      <w:lvlJc w:val="left"/>
      <w:pPr>
        <w:tabs>
          <w:tab w:val="num" w:pos="4680"/>
        </w:tabs>
        <w:ind w:left="4680" w:hanging="360"/>
      </w:pPr>
      <w:rPr>
        <w:rFonts w:ascii="Wingdings" w:hAnsi="Wingdings" w:hint="default"/>
      </w:rPr>
    </w:lvl>
    <w:lvl w:ilvl="6" w:tplc="909059FA" w:tentative="1">
      <w:start w:val="1"/>
      <w:numFmt w:val="bullet"/>
      <w:lvlText w:val=""/>
      <w:lvlJc w:val="left"/>
      <w:pPr>
        <w:tabs>
          <w:tab w:val="num" w:pos="5400"/>
        </w:tabs>
        <w:ind w:left="5400" w:hanging="360"/>
      </w:pPr>
      <w:rPr>
        <w:rFonts w:ascii="Wingdings" w:hAnsi="Wingdings" w:hint="default"/>
      </w:rPr>
    </w:lvl>
    <w:lvl w:ilvl="7" w:tplc="64CC6DF6" w:tentative="1">
      <w:start w:val="1"/>
      <w:numFmt w:val="bullet"/>
      <w:lvlText w:val=""/>
      <w:lvlJc w:val="left"/>
      <w:pPr>
        <w:tabs>
          <w:tab w:val="num" w:pos="6120"/>
        </w:tabs>
        <w:ind w:left="6120" w:hanging="360"/>
      </w:pPr>
      <w:rPr>
        <w:rFonts w:ascii="Wingdings" w:hAnsi="Wingdings" w:hint="default"/>
      </w:rPr>
    </w:lvl>
    <w:lvl w:ilvl="8" w:tplc="FF18C37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3A2BFF"/>
    <w:multiLevelType w:val="hybridMultilevel"/>
    <w:tmpl w:val="8EDCF920"/>
    <w:lvl w:ilvl="0" w:tplc="C402305A">
      <w:start w:val="1"/>
      <w:numFmt w:val="bullet"/>
      <w:pStyle w:val="List"/>
      <w:lvlText w:val=""/>
      <w:lvlJc w:val="left"/>
      <w:pPr>
        <w:tabs>
          <w:tab w:val="num" w:pos="720"/>
        </w:tabs>
        <w:ind w:left="720" w:hanging="360"/>
      </w:pPr>
      <w:rPr>
        <w:rFonts w:ascii="Wingdings" w:hAnsi="Wingdings" w:hint="default"/>
        <w:color w:val="5F6466" w:themeColor="text1"/>
      </w:rPr>
    </w:lvl>
    <w:lvl w:ilvl="1" w:tplc="AD66BFDC">
      <w:start w:val="1"/>
      <w:numFmt w:val="bullet"/>
      <w:lvlText w:val=""/>
      <w:lvlJc w:val="left"/>
      <w:pPr>
        <w:tabs>
          <w:tab w:val="num" w:pos="1440"/>
        </w:tabs>
        <w:ind w:left="1440" w:hanging="360"/>
      </w:pPr>
      <w:rPr>
        <w:rFonts w:ascii="Wingdings" w:hAnsi="Wingdings" w:hint="default"/>
      </w:rPr>
    </w:lvl>
    <w:lvl w:ilvl="2" w:tplc="21FABF28">
      <w:start w:val="1"/>
      <w:numFmt w:val="bullet"/>
      <w:lvlText w:val="o"/>
      <w:lvlJc w:val="left"/>
      <w:pPr>
        <w:tabs>
          <w:tab w:val="num" w:pos="2160"/>
        </w:tabs>
        <w:ind w:left="2160" w:hanging="360"/>
      </w:pPr>
      <w:rPr>
        <w:rFonts w:ascii="Courier New" w:hAnsi="Courier New" w:cs="Courier New"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327A9"/>
    <w:multiLevelType w:val="hybridMultilevel"/>
    <w:tmpl w:val="75B62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C7417"/>
    <w:multiLevelType w:val="hybridMultilevel"/>
    <w:tmpl w:val="DA3A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360ED"/>
    <w:multiLevelType w:val="hybridMultilevel"/>
    <w:tmpl w:val="69488F98"/>
    <w:lvl w:ilvl="0" w:tplc="4BAEA7CA">
      <w:start w:val="1"/>
      <w:numFmt w:val="bullet"/>
      <w:lvlText w:val=""/>
      <w:lvlJc w:val="left"/>
      <w:pPr>
        <w:tabs>
          <w:tab w:val="num" w:pos="720"/>
        </w:tabs>
        <w:ind w:left="720" w:hanging="360"/>
      </w:pPr>
      <w:rPr>
        <w:rFonts w:ascii="Wingdings" w:hAnsi="Wingdings" w:hint="default"/>
      </w:rPr>
    </w:lvl>
    <w:lvl w:ilvl="1" w:tplc="A26A38CA">
      <w:start w:val="29"/>
      <w:numFmt w:val="bullet"/>
      <w:lvlText w:val="o"/>
      <w:lvlJc w:val="left"/>
      <w:pPr>
        <w:tabs>
          <w:tab w:val="num" w:pos="1440"/>
        </w:tabs>
        <w:ind w:left="1440" w:hanging="360"/>
      </w:pPr>
      <w:rPr>
        <w:rFonts w:ascii="Courier New" w:hAnsi="Courier New" w:hint="default"/>
      </w:rPr>
    </w:lvl>
    <w:lvl w:ilvl="2" w:tplc="126C1254" w:tentative="1">
      <w:start w:val="1"/>
      <w:numFmt w:val="bullet"/>
      <w:lvlText w:val=""/>
      <w:lvlJc w:val="left"/>
      <w:pPr>
        <w:tabs>
          <w:tab w:val="num" w:pos="2160"/>
        </w:tabs>
        <w:ind w:left="2160" w:hanging="360"/>
      </w:pPr>
      <w:rPr>
        <w:rFonts w:ascii="Wingdings" w:hAnsi="Wingdings" w:hint="default"/>
      </w:rPr>
    </w:lvl>
    <w:lvl w:ilvl="3" w:tplc="6686B0C4" w:tentative="1">
      <w:start w:val="1"/>
      <w:numFmt w:val="bullet"/>
      <w:lvlText w:val=""/>
      <w:lvlJc w:val="left"/>
      <w:pPr>
        <w:tabs>
          <w:tab w:val="num" w:pos="2880"/>
        </w:tabs>
        <w:ind w:left="2880" w:hanging="360"/>
      </w:pPr>
      <w:rPr>
        <w:rFonts w:ascii="Wingdings" w:hAnsi="Wingdings" w:hint="default"/>
      </w:rPr>
    </w:lvl>
    <w:lvl w:ilvl="4" w:tplc="E5BC12B2" w:tentative="1">
      <w:start w:val="1"/>
      <w:numFmt w:val="bullet"/>
      <w:lvlText w:val=""/>
      <w:lvlJc w:val="left"/>
      <w:pPr>
        <w:tabs>
          <w:tab w:val="num" w:pos="3600"/>
        </w:tabs>
        <w:ind w:left="3600" w:hanging="360"/>
      </w:pPr>
      <w:rPr>
        <w:rFonts w:ascii="Wingdings" w:hAnsi="Wingdings" w:hint="default"/>
      </w:rPr>
    </w:lvl>
    <w:lvl w:ilvl="5" w:tplc="82F0AA2E" w:tentative="1">
      <w:start w:val="1"/>
      <w:numFmt w:val="bullet"/>
      <w:lvlText w:val=""/>
      <w:lvlJc w:val="left"/>
      <w:pPr>
        <w:tabs>
          <w:tab w:val="num" w:pos="4320"/>
        </w:tabs>
        <w:ind w:left="4320" w:hanging="360"/>
      </w:pPr>
      <w:rPr>
        <w:rFonts w:ascii="Wingdings" w:hAnsi="Wingdings" w:hint="default"/>
      </w:rPr>
    </w:lvl>
    <w:lvl w:ilvl="6" w:tplc="1512D660" w:tentative="1">
      <w:start w:val="1"/>
      <w:numFmt w:val="bullet"/>
      <w:lvlText w:val=""/>
      <w:lvlJc w:val="left"/>
      <w:pPr>
        <w:tabs>
          <w:tab w:val="num" w:pos="5040"/>
        </w:tabs>
        <w:ind w:left="5040" w:hanging="360"/>
      </w:pPr>
      <w:rPr>
        <w:rFonts w:ascii="Wingdings" w:hAnsi="Wingdings" w:hint="default"/>
      </w:rPr>
    </w:lvl>
    <w:lvl w:ilvl="7" w:tplc="DCCAC780" w:tentative="1">
      <w:start w:val="1"/>
      <w:numFmt w:val="bullet"/>
      <w:lvlText w:val=""/>
      <w:lvlJc w:val="left"/>
      <w:pPr>
        <w:tabs>
          <w:tab w:val="num" w:pos="5760"/>
        </w:tabs>
        <w:ind w:left="5760" w:hanging="360"/>
      </w:pPr>
      <w:rPr>
        <w:rFonts w:ascii="Wingdings" w:hAnsi="Wingdings" w:hint="default"/>
      </w:rPr>
    </w:lvl>
    <w:lvl w:ilvl="8" w:tplc="046850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F1622"/>
    <w:multiLevelType w:val="hybridMultilevel"/>
    <w:tmpl w:val="656C3A00"/>
    <w:lvl w:ilvl="0" w:tplc="787EE7EC">
      <w:start w:val="1"/>
      <w:numFmt w:val="bullet"/>
      <w:pStyle w:val="List2"/>
      <w:lvlText w:val=""/>
      <w:lvlJc w:val="left"/>
      <w:pPr>
        <w:tabs>
          <w:tab w:val="num" w:pos="720"/>
        </w:tabs>
        <w:ind w:left="720" w:hanging="360"/>
      </w:pPr>
      <w:rPr>
        <w:rFonts w:ascii="Symbol" w:hAnsi="Symbol" w:hint="default"/>
        <w:color w:val="5F6466" w:themeColor="text1"/>
        <w:sz w:val="20"/>
      </w:rPr>
    </w:lvl>
    <w:lvl w:ilvl="1" w:tplc="61D6A854">
      <w:start w:val="1"/>
      <w:numFmt w:val="bullet"/>
      <w:lvlText w:val=""/>
      <w:lvlJc w:val="left"/>
      <w:pPr>
        <w:tabs>
          <w:tab w:val="num" w:pos="1440"/>
        </w:tabs>
        <w:ind w:left="1440" w:hanging="360"/>
      </w:pPr>
      <w:rPr>
        <w:rFonts w:ascii="Wingdings" w:hAnsi="Wingdings" w:hint="default"/>
      </w:rPr>
    </w:lvl>
    <w:lvl w:ilvl="2" w:tplc="21FABF28">
      <w:start w:val="1"/>
      <w:numFmt w:val="bullet"/>
      <w:lvlText w:val=""/>
      <w:lvlJc w:val="left"/>
      <w:pPr>
        <w:tabs>
          <w:tab w:val="num" w:pos="2160"/>
        </w:tabs>
        <w:ind w:left="2160" w:hanging="360"/>
      </w:pPr>
      <w:rPr>
        <w:rFonts w:ascii="Wingdings" w:hAnsi="Wingdings"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BD2A5C"/>
    <w:multiLevelType w:val="hybridMultilevel"/>
    <w:tmpl w:val="8520A5C6"/>
    <w:lvl w:ilvl="0" w:tplc="45207002">
      <w:start w:val="1"/>
      <w:numFmt w:val="bullet"/>
      <w:lvlText w:val=""/>
      <w:lvlJc w:val="left"/>
      <w:pPr>
        <w:tabs>
          <w:tab w:val="num" w:pos="720"/>
        </w:tabs>
        <w:ind w:left="720" w:hanging="360"/>
      </w:pPr>
      <w:rPr>
        <w:rFonts w:ascii="Wingdings" w:hAnsi="Wingdings" w:hint="default"/>
      </w:rPr>
    </w:lvl>
    <w:lvl w:ilvl="1" w:tplc="8F2C2C98" w:tentative="1">
      <w:start w:val="1"/>
      <w:numFmt w:val="bullet"/>
      <w:lvlText w:val=""/>
      <w:lvlJc w:val="left"/>
      <w:pPr>
        <w:tabs>
          <w:tab w:val="num" w:pos="1440"/>
        </w:tabs>
        <w:ind w:left="1440" w:hanging="360"/>
      </w:pPr>
      <w:rPr>
        <w:rFonts w:ascii="Wingdings" w:hAnsi="Wingdings" w:hint="default"/>
      </w:rPr>
    </w:lvl>
    <w:lvl w:ilvl="2" w:tplc="370E87C0" w:tentative="1">
      <w:start w:val="1"/>
      <w:numFmt w:val="bullet"/>
      <w:lvlText w:val=""/>
      <w:lvlJc w:val="left"/>
      <w:pPr>
        <w:tabs>
          <w:tab w:val="num" w:pos="2160"/>
        </w:tabs>
        <w:ind w:left="2160" w:hanging="360"/>
      </w:pPr>
      <w:rPr>
        <w:rFonts w:ascii="Wingdings" w:hAnsi="Wingdings" w:hint="default"/>
      </w:rPr>
    </w:lvl>
    <w:lvl w:ilvl="3" w:tplc="567AF44E" w:tentative="1">
      <w:start w:val="1"/>
      <w:numFmt w:val="bullet"/>
      <w:lvlText w:val=""/>
      <w:lvlJc w:val="left"/>
      <w:pPr>
        <w:tabs>
          <w:tab w:val="num" w:pos="2880"/>
        </w:tabs>
        <w:ind w:left="2880" w:hanging="360"/>
      </w:pPr>
      <w:rPr>
        <w:rFonts w:ascii="Wingdings" w:hAnsi="Wingdings" w:hint="default"/>
      </w:rPr>
    </w:lvl>
    <w:lvl w:ilvl="4" w:tplc="F4CAA00C" w:tentative="1">
      <w:start w:val="1"/>
      <w:numFmt w:val="bullet"/>
      <w:lvlText w:val=""/>
      <w:lvlJc w:val="left"/>
      <w:pPr>
        <w:tabs>
          <w:tab w:val="num" w:pos="3600"/>
        </w:tabs>
        <w:ind w:left="3600" w:hanging="360"/>
      </w:pPr>
      <w:rPr>
        <w:rFonts w:ascii="Wingdings" w:hAnsi="Wingdings" w:hint="default"/>
      </w:rPr>
    </w:lvl>
    <w:lvl w:ilvl="5" w:tplc="655C0728" w:tentative="1">
      <w:start w:val="1"/>
      <w:numFmt w:val="bullet"/>
      <w:lvlText w:val=""/>
      <w:lvlJc w:val="left"/>
      <w:pPr>
        <w:tabs>
          <w:tab w:val="num" w:pos="4320"/>
        </w:tabs>
        <w:ind w:left="4320" w:hanging="360"/>
      </w:pPr>
      <w:rPr>
        <w:rFonts w:ascii="Wingdings" w:hAnsi="Wingdings" w:hint="default"/>
      </w:rPr>
    </w:lvl>
    <w:lvl w:ilvl="6" w:tplc="E362C5EA" w:tentative="1">
      <w:start w:val="1"/>
      <w:numFmt w:val="bullet"/>
      <w:lvlText w:val=""/>
      <w:lvlJc w:val="left"/>
      <w:pPr>
        <w:tabs>
          <w:tab w:val="num" w:pos="5040"/>
        </w:tabs>
        <w:ind w:left="5040" w:hanging="360"/>
      </w:pPr>
      <w:rPr>
        <w:rFonts w:ascii="Wingdings" w:hAnsi="Wingdings" w:hint="default"/>
      </w:rPr>
    </w:lvl>
    <w:lvl w:ilvl="7" w:tplc="3F040E26" w:tentative="1">
      <w:start w:val="1"/>
      <w:numFmt w:val="bullet"/>
      <w:lvlText w:val=""/>
      <w:lvlJc w:val="left"/>
      <w:pPr>
        <w:tabs>
          <w:tab w:val="num" w:pos="5760"/>
        </w:tabs>
        <w:ind w:left="5760" w:hanging="360"/>
      </w:pPr>
      <w:rPr>
        <w:rFonts w:ascii="Wingdings" w:hAnsi="Wingdings" w:hint="default"/>
      </w:rPr>
    </w:lvl>
    <w:lvl w:ilvl="8" w:tplc="36D603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A7364"/>
    <w:multiLevelType w:val="hybridMultilevel"/>
    <w:tmpl w:val="3E80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0"/>
  </w:num>
  <w:num w:numId="13">
    <w:abstractNumId w:val="1"/>
  </w:num>
  <w:num w:numId="14">
    <w:abstractNumId w:val="5"/>
  </w:num>
  <w:num w:numId="15">
    <w:abstractNumId w:val="0"/>
  </w:num>
  <w:num w:numId="16">
    <w:abstractNumId w:val="1"/>
  </w:num>
  <w:num w:numId="17">
    <w:abstractNumId w:val="5"/>
  </w:num>
  <w:num w:numId="18">
    <w:abstractNumId w:val="0"/>
  </w:num>
  <w:num w:numId="19">
    <w:abstractNumId w:val="1"/>
  </w:num>
  <w:num w:numId="20">
    <w:abstractNumId w:val="5"/>
  </w:num>
  <w:num w:numId="21">
    <w:abstractNumId w:val="0"/>
  </w:num>
  <w:num w:numId="22">
    <w:abstractNumId w:val="1"/>
  </w:num>
  <w:num w:numId="23">
    <w:abstractNumId w:val="5"/>
  </w:num>
  <w:num w:numId="24">
    <w:abstractNumId w:val="0"/>
  </w:num>
  <w:num w:numId="25">
    <w:abstractNumId w:val="3"/>
  </w:num>
  <w:num w:numId="26">
    <w:abstractNumId w:val="2"/>
  </w:num>
  <w:num w:numId="27">
    <w:abstractNumId w:val="7"/>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A3"/>
    <w:rsid w:val="000567A2"/>
    <w:rsid w:val="000870FD"/>
    <w:rsid w:val="000903EB"/>
    <w:rsid w:val="0019467B"/>
    <w:rsid w:val="001977B8"/>
    <w:rsid w:val="00227A94"/>
    <w:rsid w:val="002F2AFA"/>
    <w:rsid w:val="00324FCD"/>
    <w:rsid w:val="00351240"/>
    <w:rsid w:val="00353A63"/>
    <w:rsid w:val="003E2C09"/>
    <w:rsid w:val="003F20A3"/>
    <w:rsid w:val="00403D8A"/>
    <w:rsid w:val="004107B4"/>
    <w:rsid w:val="004252F9"/>
    <w:rsid w:val="00432B99"/>
    <w:rsid w:val="00571350"/>
    <w:rsid w:val="00600E82"/>
    <w:rsid w:val="00682BC7"/>
    <w:rsid w:val="0069593F"/>
    <w:rsid w:val="006C2099"/>
    <w:rsid w:val="006D0462"/>
    <w:rsid w:val="006E79C5"/>
    <w:rsid w:val="00701B53"/>
    <w:rsid w:val="00703E76"/>
    <w:rsid w:val="0079735E"/>
    <w:rsid w:val="00800F0B"/>
    <w:rsid w:val="00817D99"/>
    <w:rsid w:val="00866B7B"/>
    <w:rsid w:val="00885CBC"/>
    <w:rsid w:val="008A3B59"/>
    <w:rsid w:val="008D51E2"/>
    <w:rsid w:val="009055A7"/>
    <w:rsid w:val="00937D8A"/>
    <w:rsid w:val="009A33C2"/>
    <w:rsid w:val="009A3CF3"/>
    <w:rsid w:val="009C0DB1"/>
    <w:rsid w:val="009E5F2D"/>
    <w:rsid w:val="00A45FCB"/>
    <w:rsid w:val="00A5518D"/>
    <w:rsid w:val="00AA3A11"/>
    <w:rsid w:val="00AA7999"/>
    <w:rsid w:val="00B12A3B"/>
    <w:rsid w:val="00B1799E"/>
    <w:rsid w:val="00BB4B45"/>
    <w:rsid w:val="00BC2C7F"/>
    <w:rsid w:val="00BC6C42"/>
    <w:rsid w:val="00C143DD"/>
    <w:rsid w:val="00C42D99"/>
    <w:rsid w:val="00CA76FD"/>
    <w:rsid w:val="00D048E7"/>
    <w:rsid w:val="00D352AD"/>
    <w:rsid w:val="00D35EA3"/>
    <w:rsid w:val="00D7713A"/>
    <w:rsid w:val="00D8599C"/>
    <w:rsid w:val="00DB0A8D"/>
    <w:rsid w:val="00DB2A90"/>
    <w:rsid w:val="00DB7548"/>
    <w:rsid w:val="00DD3854"/>
    <w:rsid w:val="00E36CB1"/>
    <w:rsid w:val="00E5694B"/>
    <w:rsid w:val="00EE08A6"/>
    <w:rsid w:val="00FA17A3"/>
    <w:rsid w:val="00FA19FE"/>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1F9E6"/>
  <w15:chartTrackingRefBased/>
  <w15:docId w15:val="{BFAFC1FD-8BB3-4952-A0DE-902E2527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8A"/>
    <w:rPr>
      <w:color w:val="5F6466" w:themeColor="text1"/>
    </w:rPr>
  </w:style>
  <w:style w:type="paragraph" w:styleId="Heading1">
    <w:name w:val="heading 1"/>
    <w:basedOn w:val="NormalWeb"/>
    <w:next w:val="Normal"/>
    <w:link w:val="Heading1Char"/>
    <w:uiPriority w:val="9"/>
    <w:qFormat/>
    <w:rsid w:val="00403D8A"/>
    <w:pPr>
      <w:keepNext/>
      <w:keepLines/>
      <w:spacing w:before="0" w:beforeAutospacing="0" w:after="440" w:afterAutospacing="0"/>
      <w:outlineLvl w:val="0"/>
    </w:pPr>
    <w:rPr>
      <w:rFonts w:ascii="Calibri" w:eastAsiaTheme="majorEastAsia" w:hAnsi="Calibri" w:cs="Calibri"/>
      <w:caps/>
      <w:color w:val="D87706" w:themeColor="accent1" w:themeShade="BF"/>
      <w:kern w:val="24"/>
      <w:sz w:val="36"/>
      <w:szCs w:val="36"/>
    </w:rPr>
  </w:style>
  <w:style w:type="paragraph" w:styleId="Heading2">
    <w:name w:val="heading 2"/>
    <w:basedOn w:val="NormalWeb"/>
    <w:next w:val="Normal"/>
    <w:link w:val="Heading2Char"/>
    <w:uiPriority w:val="9"/>
    <w:unhideWhenUsed/>
    <w:qFormat/>
    <w:rsid w:val="00403D8A"/>
    <w:pPr>
      <w:keepNext/>
      <w:keepLines/>
      <w:spacing w:before="0" w:beforeAutospacing="0" w:after="240" w:afterAutospacing="0"/>
      <w:outlineLvl w:val="1"/>
    </w:pPr>
    <w:rPr>
      <w:rFonts w:ascii="Calibri" w:hAnsi="Calibri" w:cstheme="minorBidi"/>
      <w:b/>
      <w:bCs/>
      <w:kern w:val="24"/>
    </w:rPr>
  </w:style>
  <w:style w:type="paragraph" w:styleId="Heading3">
    <w:name w:val="heading 3"/>
    <w:basedOn w:val="Normal"/>
    <w:next w:val="Normal"/>
    <w:link w:val="Heading3Char"/>
    <w:uiPriority w:val="9"/>
    <w:unhideWhenUsed/>
    <w:qFormat/>
    <w:rsid w:val="00403D8A"/>
    <w:pPr>
      <w:keepNext/>
      <w:keepLines/>
      <w:spacing w:after="45" w:line="276" w:lineRule="auto"/>
      <w:outlineLvl w:val="2"/>
    </w:pPr>
    <w:rPr>
      <w:rFonts w:eastAsiaTheme="minorEastAsia"/>
      <w:b/>
      <w:bCs/>
      <w:color w:val="232F84" w:themeColor="text2"/>
      <w:kern w:val="24"/>
    </w:rPr>
  </w:style>
  <w:style w:type="paragraph" w:styleId="Heading4">
    <w:name w:val="heading 4"/>
    <w:basedOn w:val="Normal"/>
    <w:next w:val="Normal"/>
    <w:link w:val="Heading4Char"/>
    <w:uiPriority w:val="9"/>
    <w:unhideWhenUsed/>
    <w:qFormat/>
    <w:rsid w:val="00E5694B"/>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5694B"/>
    <w:pPr>
      <w:spacing w:after="120" w:line="480" w:lineRule="auto"/>
    </w:pPr>
  </w:style>
  <w:style w:type="character" w:customStyle="1" w:styleId="BodyText2Char">
    <w:name w:val="Body Text 2 Char"/>
    <w:basedOn w:val="DefaultParagraphFont"/>
    <w:link w:val="BodyText2"/>
    <w:uiPriority w:val="99"/>
    <w:semiHidden/>
    <w:rsid w:val="00E5694B"/>
  </w:style>
  <w:style w:type="paragraph" w:customStyle="1" w:styleId="TableText">
    <w:name w:val="Table Text"/>
    <w:basedOn w:val="BodyText2"/>
    <w:link w:val="TableTextChar"/>
    <w:rsid w:val="00E5694B"/>
    <w:pPr>
      <w:spacing w:after="0" w:line="276" w:lineRule="auto"/>
    </w:pPr>
    <w:rPr>
      <w:kern w:val="24"/>
    </w:rPr>
  </w:style>
  <w:style w:type="character" w:customStyle="1" w:styleId="TableTextChar">
    <w:name w:val="Table Text Char"/>
    <w:basedOn w:val="DefaultParagraphFont"/>
    <w:link w:val="TableText"/>
    <w:rsid w:val="00E5694B"/>
    <w:rPr>
      <w:color w:val="5F6466" w:themeColor="text1"/>
      <w:kern w:val="24"/>
    </w:rPr>
  </w:style>
  <w:style w:type="paragraph" w:styleId="BlockText">
    <w:name w:val="Block Text"/>
    <w:basedOn w:val="TableText"/>
    <w:uiPriority w:val="99"/>
    <w:unhideWhenUsed/>
    <w:rsid w:val="00E5694B"/>
  </w:style>
  <w:style w:type="paragraph" w:styleId="BodyText">
    <w:name w:val="Body Text"/>
    <w:basedOn w:val="Normal"/>
    <w:link w:val="BodyTextChar"/>
    <w:uiPriority w:val="99"/>
    <w:unhideWhenUsed/>
    <w:qFormat/>
    <w:rsid w:val="00403D8A"/>
    <w:pPr>
      <w:spacing w:after="0" w:line="276" w:lineRule="auto"/>
    </w:pPr>
    <w:rPr>
      <w:kern w:val="24"/>
    </w:rPr>
  </w:style>
  <w:style w:type="character" w:customStyle="1" w:styleId="BodyTextChar">
    <w:name w:val="Body Text Char"/>
    <w:basedOn w:val="DefaultParagraphFont"/>
    <w:link w:val="BodyText"/>
    <w:uiPriority w:val="99"/>
    <w:rsid w:val="00403D8A"/>
    <w:rPr>
      <w:color w:val="5F6466" w:themeColor="text1"/>
      <w:kern w:val="24"/>
    </w:rPr>
  </w:style>
  <w:style w:type="paragraph" w:styleId="Footer">
    <w:name w:val="footer"/>
    <w:basedOn w:val="Normal"/>
    <w:link w:val="FooterChar"/>
    <w:uiPriority w:val="99"/>
    <w:unhideWhenUsed/>
    <w:rsid w:val="0040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A"/>
    <w:rPr>
      <w:color w:val="5F6466" w:themeColor="text1"/>
    </w:rPr>
  </w:style>
  <w:style w:type="paragraph" w:styleId="Header">
    <w:name w:val="header"/>
    <w:basedOn w:val="Normal"/>
    <w:link w:val="HeaderChar"/>
    <w:uiPriority w:val="99"/>
    <w:unhideWhenUsed/>
    <w:rsid w:val="0040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A"/>
    <w:rPr>
      <w:color w:val="5F6466" w:themeColor="text1"/>
    </w:rPr>
  </w:style>
  <w:style w:type="paragraph" w:styleId="NormalWeb">
    <w:name w:val="Normal (Web)"/>
    <w:basedOn w:val="Normal"/>
    <w:uiPriority w:val="99"/>
    <w:semiHidden/>
    <w:unhideWhenUsed/>
    <w:rsid w:val="00403D8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03D8A"/>
    <w:pPr>
      <w:spacing w:after="0" w:line="240" w:lineRule="auto"/>
      <w:ind w:left="720"/>
      <w:contextualSpacing/>
    </w:pPr>
    <w:rPr>
      <w:rFonts w:ascii="Times New Roman" w:eastAsiaTheme="minorEastAsia" w:hAnsi="Times New Roman" w:cs="Times New Roman"/>
      <w:sz w:val="24"/>
      <w:szCs w:val="24"/>
    </w:rPr>
  </w:style>
  <w:style w:type="paragraph" w:styleId="List">
    <w:name w:val="List"/>
    <w:basedOn w:val="ListParagraph"/>
    <w:uiPriority w:val="99"/>
    <w:unhideWhenUsed/>
    <w:qFormat/>
    <w:rsid w:val="00403D8A"/>
    <w:pPr>
      <w:numPr>
        <w:numId w:val="22"/>
      </w:numPr>
    </w:pPr>
    <w:rPr>
      <w:rFonts w:asciiTheme="minorHAnsi" w:hAnsiTheme="minorHAnsi" w:cstheme="minorBidi"/>
      <w:kern w:val="24"/>
      <w:sz w:val="22"/>
      <w:szCs w:val="22"/>
    </w:rPr>
  </w:style>
  <w:style w:type="character" w:customStyle="1" w:styleId="Heading1Char">
    <w:name w:val="Heading 1 Char"/>
    <w:basedOn w:val="DefaultParagraphFont"/>
    <w:link w:val="Heading1"/>
    <w:uiPriority w:val="9"/>
    <w:rsid w:val="00403D8A"/>
    <w:rPr>
      <w:rFonts w:ascii="Calibri" w:eastAsiaTheme="majorEastAsia" w:hAnsi="Calibri" w:cs="Calibri"/>
      <w:caps/>
      <w:color w:val="D87706" w:themeColor="accent1" w:themeShade="BF"/>
      <w:kern w:val="24"/>
      <w:sz w:val="36"/>
      <w:szCs w:val="36"/>
    </w:rPr>
  </w:style>
  <w:style w:type="character" w:customStyle="1" w:styleId="Heading2Char">
    <w:name w:val="Heading 2 Char"/>
    <w:basedOn w:val="DefaultParagraphFont"/>
    <w:link w:val="Heading2"/>
    <w:uiPriority w:val="9"/>
    <w:rsid w:val="00403D8A"/>
    <w:rPr>
      <w:rFonts w:ascii="Calibri" w:eastAsiaTheme="minorEastAsia" w:hAnsi="Calibri"/>
      <w:b/>
      <w:bCs/>
      <w:color w:val="5F6466" w:themeColor="text1"/>
      <w:kern w:val="24"/>
      <w:sz w:val="24"/>
      <w:szCs w:val="24"/>
    </w:rPr>
  </w:style>
  <w:style w:type="character" w:customStyle="1" w:styleId="Heading3Char">
    <w:name w:val="Heading 3 Char"/>
    <w:basedOn w:val="DefaultParagraphFont"/>
    <w:link w:val="Heading3"/>
    <w:uiPriority w:val="9"/>
    <w:rsid w:val="00403D8A"/>
    <w:rPr>
      <w:rFonts w:eastAsiaTheme="minorEastAsia"/>
      <w:b/>
      <w:bCs/>
      <w:color w:val="232F84" w:themeColor="text2"/>
      <w:kern w:val="24"/>
    </w:rPr>
  </w:style>
  <w:style w:type="character" w:customStyle="1" w:styleId="Heading4Char">
    <w:name w:val="Heading 4 Char"/>
    <w:basedOn w:val="DefaultParagraphFont"/>
    <w:link w:val="Heading4"/>
    <w:uiPriority w:val="9"/>
    <w:rsid w:val="00E5694B"/>
    <w:rPr>
      <w:b/>
      <w:color w:val="5F6466" w:themeColor="text1"/>
    </w:rPr>
  </w:style>
  <w:style w:type="paragraph" w:styleId="List2">
    <w:name w:val="List 2"/>
    <w:basedOn w:val="List"/>
    <w:uiPriority w:val="99"/>
    <w:unhideWhenUsed/>
    <w:qFormat/>
    <w:rsid w:val="00403D8A"/>
    <w:pPr>
      <w:numPr>
        <w:numId w:val="23"/>
      </w:numPr>
      <w:tabs>
        <w:tab w:val="clear" w:pos="720"/>
      </w:tabs>
    </w:pPr>
  </w:style>
  <w:style w:type="paragraph" w:styleId="List3">
    <w:name w:val="List 3"/>
    <w:basedOn w:val="List2"/>
    <w:uiPriority w:val="99"/>
    <w:unhideWhenUsed/>
    <w:qFormat/>
    <w:rsid w:val="00403D8A"/>
    <w:pPr>
      <w:numPr>
        <w:numId w:val="24"/>
      </w:numPr>
      <w:ind w:left="1008"/>
    </w:pPr>
  </w:style>
  <w:style w:type="paragraph" w:styleId="Title">
    <w:name w:val="Title"/>
    <w:basedOn w:val="Normal"/>
    <w:next w:val="Normal"/>
    <w:link w:val="TitleChar"/>
    <w:uiPriority w:val="10"/>
    <w:qFormat/>
    <w:rsid w:val="00E5694B"/>
    <w:pPr>
      <w:spacing w:after="0" w:line="480" w:lineRule="auto"/>
      <w:contextualSpacing/>
    </w:pPr>
    <w:rPr>
      <w:rFonts w:ascii="Calibri" w:eastAsiaTheme="majorEastAsia" w:hAnsi="Calibri" w:cstheme="majorBidi"/>
      <w:caps/>
      <w:color w:val="D87706" w:themeColor="accent1" w:themeShade="BF"/>
      <w:spacing w:val="-10"/>
      <w:kern w:val="28"/>
      <w:sz w:val="36"/>
      <w:szCs w:val="56"/>
    </w:rPr>
  </w:style>
  <w:style w:type="character" w:customStyle="1" w:styleId="TitleChar">
    <w:name w:val="Title Char"/>
    <w:basedOn w:val="DefaultParagraphFont"/>
    <w:link w:val="Title"/>
    <w:uiPriority w:val="10"/>
    <w:rsid w:val="00E5694B"/>
    <w:rPr>
      <w:rFonts w:ascii="Calibri" w:eastAsiaTheme="majorEastAsia" w:hAnsi="Calibri" w:cstheme="majorBidi"/>
      <w:caps/>
      <w:color w:val="D87706" w:themeColor="accent1" w:themeShade="BF"/>
      <w:spacing w:val="-10"/>
      <w:kern w:val="28"/>
      <w:sz w:val="36"/>
      <w:szCs w:val="56"/>
    </w:rPr>
  </w:style>
  <w:style w:type="paragraph" w:styleId="BalloonText">
    <w:name w:val="Balloon Text"/>
    <w:basedOn w:val="Normal"/>
    <w:link w:val="BalloonTextChar"/>
    <w:uiPriority w:val="99"/>
    <w:semiHidden/>
    <w:unhideWhenUsed/>
    <w:rsid w:val="0040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8A"/>
    <w:rPr>
      <w:rFonts w:ascii="Segoe UI" w:hAnsi="Segoe UI" w:cs="Segoe UI"/>
      <w:color w:val="5F6466" w:themeColor="text1"/>
      <w:sz w:val="18"/>
      <w:szCs w:val="18"/>
    </w:rPr>
  </w:style>
  <w:style w:type="character" w:styleId="BookTitle">
    <w:name w:val="Book Title"/>
    <w:basedOn w:val="DefaultParagraphFont"/>
    <w:uiPriority w:val="33"/>
    <w:qFormat/>
    <w:rsid w:val="00403D8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b\Downloads\Basic%20Document%20Template%20(19).dotx" TargetMode="External"/></Relationships>
</file>

<file path=word/theme/theme1.xml><?xml version="1.0" encoding="utf-8"?>
<a:theme xmlns:a="http://schemas.openxmlformats.org/drawingml/2006/main" name="M3 Theme_Word_2018">
  <a:themeElements>
    <a:clrScheme name="M3 Corporate_2017">
      <a:dk1>
        <a:srgbClr val="5F6466"/>
      </a:dk1>
      <a:lt1>
        <a:sysClr val="window" lastClr="FFFFFF"/>
      </a:lt1>
      <a:dk2>
        <a:srgbClr val="232F84"/>
      </a:dk2>
      <a:lt2>
        <a:srgbClr val="E4E5E6"/>
      </a:lt2>
      <a:accent1>
        <a:srgbClr val="F99D31"/>
      </a:accent1>
      <a:accent2>
        <a:srgbClr val="B9B098"/>
      </a:accent2>
      <a:accent3>
        <a:srgbClr val="E4E5E6"/>
      </a:accent3>
      <a:accent4>
        <a:srgbClr val="F15D2F"/>
      </a:accent4>
      <a:accent5>
        <a:srgbClr val="6E7276"/>
      </a:accent5>
      <a:accent6>
        <a:srgbClr val="D97806"/>
      </a:accent6>
      <a:hlink>
        <a:srgbClr val="F99D31"/>
      </a:hlink>
      <a:folHlink>
        <a:srgbClr val="232F84"/>
      </a:folHlink>
    </a:clrScheme>
    <a:fontScheme name="M3 Corporat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vert="horz" lIns="91440" tIns="45720" rIns="91440" bIns="45720" rtlCol="0" anchor="ctr">
        <a:normAutofit/>
      </a:bodyPr>
      <a:lstStyle>
        <a:defPPr algn="ctr">
          <a:spcAft>
            <a:spcPts val="300"/>
          </a:spcAft>
          <a:buClr>
            <a:schemeClr val="accent3">
              <a:lumMod val="75000"/>
            </a:schemeClr>
          </a:buClr>
          <a:buSzPct val="90000"/>
          <a:buFont typeface="Arial" pitchFamily="34" charset="0"/>
          <a:buNone/>
          <a:defRPr b="1">
            <a:solidFill>
              <a:schemeClr val="bg1"/>
            </a:solidFill>
          </a:defRPr>
        </a:defPPr>
      </a:lstStyle>
      <a:style>
        <a:lnRef idx="3">
          <a:schemeClr val="lt1"/>
        </a:lnRef>
        <a:fillRef idx="1">
          <a:schemeClr val="accent1"/>
        </a:fillRef>
        <a:effectRef idx="1">
          <a:schemeClr val="accent1"/>
        </a:effectRef>
        <a:fontRef idx="minor">
          <a:schemeClr val="lt1"/>
        </a:fontRef>
      </a:style>
    </a:spDef>
    <a:txDef>
      <a:spPr/>
      <a:bodyPr vert="horz" wrap="square" lIns="91440" tIns="45720" rIns="91440" bIns="45720" rtlCol="0">
        <a:normAutofit/>
      </a:bodyPr>
      <a:lstStyle>
        <a:defPPr marR="0" algn="l" defTabSz="914400" rtl="0" eaLnBrk="1" fontAlgn="auto" latinLnBrk="0" hangingPunct="1">
          <a:lnSpc>
            <a:spcPct val="85000"/>
          </a:lnSpc>
          <a:spcBef>
            <a:spcPts val="0"/>
          </a:spcBef>
          <a:spcAft>
            <a:spcPts val="600"/>
          </a:spcAft>
          <a:buClr>
            <a:schemeClr val="accent3"/>
          </a:buClr>
          <a:buSzPct val="90000"/>
          <a:tabLst/>
          <a:defRPr kumimoji="0" b="0" i="0" u="none" strike="noStrike" kern="1200" cap="none" spc="0" normalizeH="0" baseline="0" noProof="0" dirty="0" err="1" smtClean="0">
            <a:ln>
              <a:noFill/>
            </a:ln>
            <a:solidFill>
              <a:schemeClr val="bg2">
                <a:lumMod val="25000"/>
              </a:schemeClr>
            </a:solidFill>
            <a:effectLst/>
            <a:uLnTx/>
            <a:uFillTx/>
            <a:latin typeface="Calibri" pitchFamily="34" charset="0"/>
            <a:ea typeface="+mn-ea"/>
            <a:cs typeface="+mn-cs"/>
          </a:defRPr>
        </a:defPPr>
      </a:lstStyle>
    </a:txDef>
  </a:objectDefaults>
  <a:extraClrSchemeLst/>
  <a:extLst>
    <a:ext uri="{05A4C25C-085E-4340-85A3-A5531E510DB2}">
      <thm15:themeFamily xmlns:thm15="http://schemas.microsoft.com/office/thememl/2012/main" name="M3 Corporate Theme_2017" id="{DA25CB0A-A427-44BC-94F6-7535B7BBA3A4}" vid="{52A788BB-5114-40EF-B7EC-C7ACF5520F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2995-648E-4BE0-9A3B-2ED76038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Template (19).dotx</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Blankenship</dc:creator>
  <cp:keywords/>
  <dc:description/>
  <cp:lastModifiedBy>Stacy Pare</cp:lastModifiedBy>
  <cp:revision>3</cp:revision>
  <cp:lastPrinted>2017-12-06T21:51:00Z</cp:lastPrinted>
  <dcterms:created xsi:type="dcterms:W3CDTF">2021-11-12T14:02:00Z</dcterms:created>
  <dcterms:modified xsi:type="dcterms:W3CDTF">2021-11-12T14:03:00Z</dcterms:modified>
</cp:coreProperties>
</file>